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C13A" w14:textId="76E30A83" w:rsidR="00352ED0" w:rsidRDefault="00352ED0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b/>
          <w:iCs/>
          <w:color w:val="222222"/>
          <w:lang w:eastAsia="pt-BR"/>
        </w:rPr>
      </w:pPr>
      <w:r w:rsidRPr="00352ED0">
        <w:rPr>
          <w:rFonts w:ascii="Raleway Light" w:hAnsi="Raleway Light" w:cs="Arial"/>
          <w:b/>
          <w:color w:val="222222"/>
          <w:shd w:val="clear" w:color="auto" w:fill="FFFFFF"/>
        </w:rPr>
        <w:t>(I)</w:t>
      </w:r>
      <w:proofErr w:type="spellStart"/>
      <w:r w:rsidRPr="00352ED0">
        <w:rPr>
          <w:rFonts w:ascii="Raleway Light" w:hAnsi="Raleway Light" w:cs="Arial"/>
          <w:b/>
          <w:color w:val="222222"/>
          <w:shd w:val="clear" w:color="auto" w:fill="FFFFFF"/>
        </w:rPr>
        <w:t>matérico</w:t>
      </w:r>
      <w:proofErr w:type="spellEnd"/>
      <w:r w:rsidRPr="00352ED0">
        <w:rPr>
          <w:rFonts w:ascii="Raleway Light" w:hAnsi="Raleway Light" w:cs="Arial"/>
          <w:b/>
          <w:color w:val="222222"/>
          <w:shd w:val="clear" w:color="auto" w:fill="FFFFFF"/>
        </w:rPr>
        <w:t xml:space="preserve"> presente</w:t>
      </w:r>
    </w:p>
    <w:p w14:paraId="79E0430F" w14:textId="695D4B71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b/>
          <w:iCs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b/>
          <w:iCs/>
          <w:color w:val="222222"/>
          <w:lang w:eastAsia="pt-BR"/>
        </w:rPr>
        <w:t>Felipe Seixas</w:t>
      </w:r>
    </w:p>
    <w:p w14:paraId="73D05F26" w14:textId="4A74D6D6" w:rsidR="0007160A" w:rsidRPr="0007160A" w:rsidRDefault="0007160A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iCs/>
          <w:color w:val="222222"/>
          <w:lang w:eastAsia="pt-BR"/>
        </w:rPr>
      </w:pPr>
      <w:bookmarkStart w:id="0" w:name="_GoBack"/>
      <w:bookmarkEnd w:id="0"/>
      <w:r w:rsidRPr="003B06B4">
        <w:rPr>
          <w:rFonts w:ascii="Raleway Light" w:eastAsia="Times New Roman" w:hAnsi="Raleway Light" w:cstheme="minorHAnsi"/>
          <w:b/>
          <w:iCs/>
          <w:color w:val="222222"/>
          <w:lang w:eastAsia="pt-BR"/>
        </w:rPr>
        <w:t>Zip’Up</w:t>
      </w:r>
    </w:p>
    <w:p w14:paraId="2B79863E" w14:textId="3B241F45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> </w:t>
      </w:r>
    </w:p>
    <w:p w14:paraId="701FD2A9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 xml:space="preserve">Primeira mostra do projeto </w:t>
      </w:r>
      <w:proofErr w:type="spellStart"/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>Zip’Up</w:t>
      </w:r>
      <w:proofErr w:type="spellEnd"/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 xml:space="preserve"> de 2017, individual de Felipe Seixas explora o contraste entre a materialidade do concreto e o aspecto imaterial das tecnologias</w:t>
      </w:r>
    </w:p>
    <w:p w14:paraId="0FE18AF1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i/>
          <w:iCs/>
          <w:color w:val="222222"/>
          <w:lang w:eastAsia="pt-BR"/>
        </w:rPr>
      </w:pPr>
    </w:p>
    <w:p w14:paraId="5A9C089B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>De 07 de março a 08 de abri de 2017</w:t>
      </w:r>
    </w:p>
    <w:p w14:paraId="2F02FFF8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</w:t>
      </w:r>
    </w:p>
    <w:p w14:paraId="2122A8E2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Em </w:t>
      </w:r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>Queda </w:t>
      </w:r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(2017), uma das obras que integram a mostra de Felipe Seixas na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Zipper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Galeria, quatro blocos de concreto servem de suporte para um monitor de TV colocado sobre as peças em um ângulo de 45 graus. Na imagem exibida na tela, uma forma semelhante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a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dos objetos é vista em sequência em um gráfico representado por milhares de pixels. A relação entre a materialidade dos blocos e imaterialidade dos gráficos, presente neste trabalho, é uma das questões que permeiam a exposição. Primeira individual do artista em São Paulo e com curadoria de Nathalia Lavigne, a mostra inaugura o calendário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Zip’Up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deste ano.</w:t>
      </w:r>
    </w:p>
    <w:p w14:paraId="49B5AD22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</w:t>
      </w:r>
    </w:p>
    <w:p w14:paraId="59BFD2AF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Se em trabalhos anteriores os blocos de concreto moldados apareciam em combinações como carvão e pigmento, explorando a relação entre forma e não-forma desses objetos, sua produção mais recente introduz uma pesquisa sobre o aspecto imaterial das novas tecnologias. Temas como o acúmulo documental e a fragilidade de memórias tecnológicas aparecem ainda em obras como </w:t>
      </w:r>
      <w:r w:rsidRPr="003B06B4">
        <w:rPr>
          <w:rFonts w:ascii="Raleway Light" w:eastAsia="Times New Roman" w:hAnsi="Raleway Light" w:cstheme="minorHAnsi"/>
          <w:i/>
          <w:iCs/>
          <w:color w:val="222222"/>
          <w:lang w:eastAsia="pt-BR"/>
        </w:rPr>
        <w:t>Ascendência</w:t>
      </w: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(2017), na qual o movimento constante de linhas coloridas criado em um gráfico é visto em um aparelho telefônico através de um saco plástico com água, provocando uma distorção ótica causada pela refração do líquido.</w:t>
      </w:r>
    </w:p>
    <w:p w14:paraId="2F025B8B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</w:t>
      </w:r>
    </w:p>
    <w:p w14:paraId="087EA06B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“Grande parte dos trabalhos partem desse ponto em comum: explorar a relação entre o material e o imaterial na construção da forma. O concreto é muito presente, e gosto de pensar sua composição sólida e bruta em contraposição a outros materiais mais leves. Há também a presença de produtos de tecnologia recente, e me interessa contrapor o uso de uma tecnologia por hora avançada, mas que logo se torna obsoleta, com uma técnica antiga, como a do concreto”, afirma Seixas.</w:t>
      </w:r>
    </w:p>
    <w:p w14:paraId="7CDCCFD5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</w:t>
      </w:r>
    </w:p>
    <w:p w14:paraId="3E1E099A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A exposição inaugura no dia sete de março, a partir das 19h, e segue em cartaz até 08 de abril.</w:t>
      </w:r>
    </w:p>
    <w:p w14:paraId="21633017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</w:t>
      </w:r>
    </w:p>
    <w:p w14:paraId="75389F58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b/>
          <w:bCs/>
          <w:color w:val="222222"/>
          <w:lang w:eastAsia="pt-BR"/>
        </w:rPr>
        <w:t>SOBRE O ARTISTA</w:t>
      </w:r>
    </w:p>
    <w:p w14:paraId="558A6158" w14:textId="77777777" w:rsid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</w:p>
    <w:p w14:paraId="1845EDA1" w14:textId="7D2A2996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Felipe Seixas (São Bernardo do Campo, 1989) vive e trabalha em São Paulo. É bacharel em Comunicação Social com habilitação em Design Digital (2011) pela Universidade Anhanguera, São Paulo. Participou dos cursos "A escultura como objeto artístico do século XXI", com Ângela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Bassan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(2015), e "Esculturas e Instalações: possibilidades contemporâneas" (2016), com Laura Belém, ambos na FAAP; e integrou o grupo de acompanhamento de projetos do Hermes Artes Visuais, com Nino Cais e Carla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Chaim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. Entre suas principais exposições estão a 1° Bienal de Arte Contemporânea Sesc DF, Distrito Federal (2016); 44° Salão de Arte Contemporânea Luiz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Sacilotto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, Santo André -SP (2016); 7° Salão dos Artistas sem Galeria (2016), Galerias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Zipper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e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Sancovsky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, São Paulo- SP e Galeria Orlando Lemos, Nova Lima – MG; O Muro, Rever o </w:t>
      </w:r>
      <w:r w:rsidRPr="003B06B4">
        <w:rPr>
          <w:rFonts w:ascii="Raleway Light" w:eastAsia="Times New Roman" w:hAnsi="Raleway Light" w:cstheme="minorHAnsi"/>
          <w:color w:val="222222"/>
          <w:lang w:eastAsia="pt-BR"/>
        </w:rPr>
        <w:lastRenderedPageBreak/>
        <w:t xml:space="preserve">Rumo, Central Galeria, São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Paulo-SP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. Em 2015, recebeu o prêmio Menção Especial no 22° Salão de artes Plásticas de Praia Grande.</w:t>
      </w:r>
    </w:p>
    <w:p w14:paraId="4DB9FA4D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> </w:t>
      </w:r>
    </w:p>
    <w:p w14:paraId="72C43A61" w14:textId="77777777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b/>
          <w:bCs/>
          <w:color w:val="222222"/>
          <w:lang w:eastAsia="pt-BR"/>
        </w:rPr>
        <w:t>SOBRE A CURADORA</w:t>
      </w:r>
    </w:p>
    <w:p w14:paraId="0A1C5D0B" w14:textId="77777777" w:rsid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</w:p>
    <w:p w14:paraId="6D009658" w14:textId="0C5A9540" w:rsidR="003B06B4" w:rsidRPr="003B06B4" w:rsidRDefault="003B06B4" w:rsidP="003B06B4">
      <w:pPr>
        <w:shd w:val="clear" w:color="auto" w:fill="FFFFFF"/>
        <w:spacing w:after="0" w:line="240" w:lineRule="auto"/>
        <w:jc w:val="both"/>
        <w:rPr>
          <w:rFonts w:ascii="Raleway Light" w:eastAsia="Times New Roman" w:hAnsi="Raleway Light" w:cstheme="minorHAnsi"/>
          <w:color w:val="222222"/>
          <w:lang w:eastAsia="pt-BR"/>
        </w:rPr>
      </w:pPr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Nathalia Lavigne (Rio de Janeiro, 1982) é pesquisadora e mestre em Teoria Crítica e Estudos Culturais pela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Birkbeck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,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University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of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London. Atualmente, realiza uma pesquisa sobre reprodução de obras de arte no Instagram, circulação de imagens e colecionismo digital no programa de pós-graduação da Faculdade de Arquitetura e Urbanismo da Universidade de São Paulo (FAU-USP). Foi curadora da exposição "Imagem-Movimento", na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Zipper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Galeria. Como pesquisadora, integrou o projeto “Observatório do Sul”, plataforma de discussões promovida em 2015 pelo Sesc São Paulo, o Goethe-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Institut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 e a Associação Cultural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Videobrasil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, que reuniu ao longo do ano profissionais de diversas áreas de atuação para discutir a questão do Sul Global no campo da cultura. É colaboradora de veículos como Bamboo,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Select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 xml:space="preserve">, </w:t>
      </w:r>
      <w:proofErr w:type="spellStart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Artforum</w:t>
      </w:r>
      <w:proofErr w:type="spellEnd"/>
      <w:r w:rsidRPr="003B06B4">
        <w:rPr>
          <w:rFonts w:ascii="Raleway Light" w:eastAsia="Times New Roman" w:hAnsi="Raleway Light" w:cstheme="minorHAnsi"/>
          <w:color w:val="222222"/>
          <w:lang w:eastAsia="pt-BR"/>
        </w:rPr>
        <w:t>, entre outros.</w:t>
      </w:r>
    </w:p>
    <w:p w14:paraId="4A949897" w14:textId="77777777" w:rsidR="003B06B4" w:rsidRPr="003B06B4" w:rsidRDefault="003B06B4" w:rsidP="003B06B4">
      <w:pPr>
        <w:jc w:val="both"/>
        <w:rPr>
          <w:rFonts w:ascii="Raleway Light" w:hAnsi="Raleway Light" w:cstheme="minorHAnsi"/>
        </w:rPr>
      </w:pPr>
    </w:p>
    <w:p w14:paraId="41AEC4FA" w14:textId="77777777" w:rsidR="003B06B4" w:rsidRPr="003B06B4" w:rsidRDefault="003B06B4" w:rsidP="003B06B4">
      <w:pPr>
        <w:jc w:val="both"/>
        <w:rPr>
          <w:rFonts w:ascii="Raleway Light" w:hAnsi="Raleway Light" w:cstheme="minorHAnsi"/>
          <w:b/>
        </w:rPr>
      </w:pPr>
      <w:r w:rsidRPr="003B06B4">
        <w:rPr>
          <w:rFonts w:ascii="Raleway Light" w:hAnsi="Raleway Light" w:cstheme="minorHAnsi"/>
          <w:b/>
        </w:rPr>
        <w:t>Serviço</w:t>
      </w:r>
    </w:p>
    <w:p w14:paraId="0F666953" w14:textId="0C3016DB" w:rsidR="00352ED0" w:rsidRDefault="00352ED0" w:rsidP="00352ED0">
      <w:pPr>
        <w:jc w:val="both"/>
        <w:rPr>
          <w:rFonts w:ascii="Raleway Light" w:hAnsi="Raleway Light" w:cstheme="minorHAnsi"/>
        </w:rPr>
      </w:pPr>
      <w:r>
        <w:rPr>
          <w:rFonts w:ascii="Raleway Light" w:hAnsi="Raleway Light" w:cstheme="minorHAnsi"/>
        </w:rPr>
        <w:t>(I)</w:t>
      </w:r>
      <w:proofErr w:type="spellStart"/>
      <w:r>
        <w:rPr>
          <w:rFonts w:ascii="Raleway Light" w:hAnsi="Raleway Light" w:cstheme="minorHAnsi"/>
        </w:rPr>
        <w:t>matérico</w:t>
      </w:r>
      <w:proofErr w:type="spellEnd"/>
      <w:r>
        <w:rPr>
          <w:rFonts w:ascii="Raleway Light" w:hAnsi="Raleway Light" w:cstheme="minorHAnsi"/>
        </w:rPr>
        <w:t xml:space="preserve"> presente</w:t>
      </w:r>
    </w:p>
    <w:p w14:paraId="372BDF58" w14:textId="509F6EB1" w:rsidR="003B06B4" w:rsidRPr="00352ED0" w:rsidRDefault="003B06B4" w:rsidP="00352ED0">
      <w:pPr>
        <w:jc w:val="both"/>
        <w:rPr>
          <w:rFonts w:ascii="Raleway Light" w:hAnsi="Raleway Light" w:cstheme="minorHAnsi"/>
        </w:rPr>
      </w:pPr>
      <w:proofErr w:type="spellStart"/>
      <w:r w:rsidRPr="00352ED0">
        <w:rPr>
          <w:rFonts w:ascii="Raleway Light" w:hAnsi="Raleway Light" w:cstheme="minorHAnsi"/>
        </w:rPr>
        <w:t>Zip’Up</w:t>
      </w:r>
      <w:proofErr w:type="spellEnd"/>
      <w:r w:rsidRPr="00352ED0">
        <w:rPr>
          <w:rFonts w:ascii="Raleway Light" w:hAnsi="Raleway Light" w:cstheme="minorHAnsi"/>
        </w:rPr>
        <w:t>: Felipe Seixas</w:t>
      </w:r>
    </w:p>
    <w:p w14:paraId="2B7CCC5D" w14:textId="77777777" w:rsidR="003B06B4" w:rsidRDefault="003B06B4" w:rsidP="003B06B4">
      <w:pPr>
        <w:jc w:val="both"/>
        <w:rPr>
          <w:rFonts w:ascii="Raleway Light" w:hAnsi="Raleway Light" w:cstheme="minorHAnsi"/>
        </w:rPr>
      </w:pPr>
      <w:r w:rsidRPr="003B06B4">
        <w:rPr>
          <w:rFonts w:ascii="Raleway Light" w:hAnsi="Raleway Light" w:cstheme="minorHAnsi"/>
        </w:rPr>
        <w:t>Abertura: 07 de março de 2017</w:t>
      </w:r>
    </w:p>
    <w:p w14:paraId="6ED18CF5" w14:textId="77777777" w:rsidR="003B06B4" w:rsidRDefault="003B06B4" w:rsidP="003B06B4">
      <w:pPr>
        <w:jc w:val="both"/>
        <w:rPr>
          <w:rFonts w:ascii="Raleway Light" w:hAnsi="Raleway Light" w:cstheme="minorHAnsi"/>
        </w:rPr>
      </w:pPr>
      <w:r w:rsidRPr="003B06B4">
        <w:rPr>
          <w:rFonts w:ascii="Raleway Light" w:hAnsi="Raleway Light" w:cstheme="minorHAnsi"/>
        </w:rPr>
        <w:t>Visitação: até 08 de abril de 2017</w:t>
      </w:r>
    </w:p>
    <w:p w14:paraId="7F47FF91" w14:textId="77777777" w:rsidR="003B06B4" w:rsidRDefault="003B06B4" w:rsidP="003B06B4">
      <w:pPr>
        <w:jc w:val="both"/>
        <w:rPr>
          <w:rFonts w:ascii="Raleway Light" w:hAnsi="Raleway Light" w:cstheme="minorHAnsi"/>
        </w:rPr>
      </w:pPr>
      <w:r w:rsidRPr="003B06B4">
        <w:rPr>
          <w:rFonts w:ascii="Raleway Light" w:hAnsi="Raleway Light" w:cstheme="minorHAnsi"/>
        </w:rPr>
        <w:t>R. Estados Unidos 1494, Jardim América – Tel. (11) 4306-4306</w:t>
      </w:r>
    </w:p>
    <w:p w14:paraId="76A48C12" w14:textId="0B2ECFAA" w:rsidR="00973663" w:rsidRPr="003B06B4" w:rsidRDefault="003B06B4" w:rsidP="003B06B4">
      <w:pPr>
        <w:jc w:val="both"/>
        <w:rPr>
          <w:rFonts w:ascii="Raleway Light" w:hAnsi="Raleway Light" w:cstheme="minorHAnsi"/>
        </w:rPr>
      </w:pPr>
      <w:r w:rsidRPr="003B06B4">
        <w:rPr>
          <w:rFonts w:ascii="Raleway Light" w:hAnsi="Raleway Light" w:cstheme="minorHAnsi"/>
        </w:rPr>
        <w:t>Segunda a sexta, 10h/19h; sábado, 11h/17h</w:t>
      </w:r>
    </w:p>
    <w:sectPr w:rsidR="00973663" w:rsidRPr="003B06B4" w:rsidSect="00905429">
      <w:headerReference w:type="default" r:id="rId7"/>
      <w:footerReference w:type="default" r:id="rId8"/>
      <w:pgSz w:w="11900" w:h="16820"/>
      <w:pgMar w:top="1134" w:right="308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9B57" w14:textId="77777777" w:rsidR="00B41584" w:rsidRDefault="00B41584">
      <w:pPr>
        <w:spacing w:after="0" w:line="240" w:lineRule="auto"/>
      </w:pPr>
      <w:r>
        <w:separator/>
      </w:r>
    </w:p>
  </w:endnote>
  <w:endnote w:type="continuationSeparator" w:id="0">
    <w:p w14:paraId="6B2F304B" w14:textId="77777777" w:rsidR="00B41584" w:rsidRDefault="00B4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iso"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27EB" w14:textId="77777777" w:rsidR="00905429" w:rsidRPr="00357503" w:rsidRDefault="00905429" w:rsidP="00D95AFA">
    <w:pPr>
      <w:ind w:right="-772"/>
      <w:jc w:val="right"/>
      <w:rPr>
        <w:rFonts w:ascii="Helvetica Neue" w:hAnsi="Helvetica Neue"/>
      </w:rPr>
    </w:pPr>
  </w:p>
  <w:p w14:paraId="350C1F83" w14:textId="77777777" w:rsidR="00905429" w:rsidRPr="00E15E07" w:rsidRDefault="00905429" w:rsidP="00D95AFA">
    <w:pPr>
      <w:pStyle w:val="Rodap"/>
      <w:jc w:val="center"/>
      <w:rPr>
        <w:rFonts w:ascii="Miso" w:hAnsi="Miso" w:cs="Helvetica"/>
        <w:color w:val="6AA7AA"/>
        <w:sz w:val="20"/>
        <w:szCs w:val="20"/>
        <w:lang w:val="pt-BR"/>
      </w:rPr>
    </w:pPr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+ 55 [11] 4306 4306 – </w:t>
    </w:r>
    <w:hyperlink r:id="rId1" w:history="1">
      <w:r w:rsidRPr="00E15E07">
        <w:rPr>
          <w:rFonts w:ascii="Miso" w:hAnsi="Miso" w:cs="Helvetica"/>
          <w:color w:val="6AA7AA"/>
          <w:sz w:val="20"/>
          <w:szCs w:val="20"/>
          <w:u w:color="0D439A"/>
          <w:lang w:val="pt-BR"/>
        </w:rPr>
        <w:t>www.zippergaleria.com.br</w:t>
      </w:r>
    </w:hyperlink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 R. Estados Unidos, 1494 – CEP 01427 001 – São Paulo – SP – Brasil</w:t>
    </w:r>
  </w:p>
  <w:p w14:paraId="2D21C6D3" w14:textId="77777777" w:rsidR="00905429" w:rsidRPr="00FC43D2" w:rsidRDefault="0090542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752D4" w14:textId="77777777" w:rsidR="00B41584" w:rsidRDefault="00B41584">
      <w:pPr>
        <w:spacing w:after="0" w:line="240" w:lineRule="auto"/>
      </w:pPr>
      <w:r>
        <w:separator/>
      </w:r>
    </w:p>
  </w:footnote>
  <w:footnote w:type="continuationSeparator" w:id="0">
    <w:p w14:paraId="776E184A" w14:textId="77777777" w:rsidR="00B41584" w:rsidRDefault="00B4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6EE5" w14:textId="77777777" w:rsidR="00905429" w:rsidRDefault="0090542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2A8FA76" wp14:editId="479D41D4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E67DD8"/>
    <w:lvl w:ilvl="0">
      <w:start w:val="1"/>
      <w:numFmt w:val="bullet"/>
      <w:pStyle w:val="Ttulo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720B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CA0A9F"/>
    <w:multiLevelType w:val="hybridMultilevel"/>
    <w:tmpl w:val="1C2070DA"/>
    <w:lvl w:ilvl="0" w:tplc="23969E1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53F9C"/>
    <w:multiLevelType w:val="hybridMultilevel"/>
    <w:tmpl w:val="34C6F974"/>
    <w:lvl w:ilvl="0" w:tplc="615690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9"/>
    <w:rsid w:val="00006393"/>
    <w:rsid w:val="000458DF"/>
    <w:rsid w:val="0007160A"/>
    <w:rsid w:val="00072F9F"/>
    <w:rsid w:val="00085145"/>
    <w:rsid w:val="00096A48"/>
    <w:rsid w:val="000E79CB"/>
    <w:rsid w:val="00113C32"/>
    <w:rsid w:val="00117299"/>
    <w:rsid w:val="0015057B"/>
    <w:rsid w:val="00161B97"/>
    <w:rsid w:val="001B2A20"/>
    <w:rsid w:val="00213EB7"/>
    <w:rsid w:val="00261CE2"/>
    <w:rsid w:val="002A2D3B"/>
    <w:rsid w:val="002A3DA0"/>
    <w:rsid w:val="00352ED0"/>
    <w:rsid w:val="0037693E"/>
    <w:rsid w:val="00380EAD"/>
    <w:rsid w:val="003B06B4"/>
    <w:rsid w:val="003D6F93"/>
    <w:rsid w:val="00444F86"/>
    <w:rsid w:val="004B2A1F"/>
    <w:rsid w:val="004B5707"/>
    <w:rsid w:val="004D4986"/>
    <w:rsid w:val="00553296"/>
    <w:rsid w:val="00600E78"/>
    <w:rsid w:val="00620442"/>
    <w:rsid w:val="006727DA"/>
    <w:rsid w:val="006B251A"/>
    <w:rsid w:val="00756288"/>
    <w:rsid w:val="00785C0D"/>
    <w:rsid w:val="0079011F"/>
    <w:rsid w:val="007A7648"/>
    <w:rsid w:val="007C46E7"/>
    <w:rsid w:val="007F2516"/>
    <w:rsid w:val="008A0013"/>
    <w:rsid w:val="008A21DA"/>
    <w:rsid w:val="008B2E75"/>
    <w:rsid w:val="00905429"/>
    <w:rsid w:val="00956F84"/>
    <w:rsid w:val="00973663"/>
    <w:rsid w:val="009D44C9"/>
    <w:rsid w:val="00A975F2"/>
    <w:rsid w:val="00A97643"/>
    <w:rsid w:val="00B0480D"/>
    <w:rsid w:val="00B3260F"/>
    <w:rsid w:val="00B41584"/>
    <w:rsid w:val="00B61A4C"/>
    <w:rsid w:val="00B634B9"/>
    <w:rsid w:val="00B77486"/>
    <w:rsid w:val="00BB69CA"/>
    <w:rsid w:val="00BC563C"/>
    <w:rsid w:val="00C139BF"/>
    <w:rsid w:val="00C3016A"/>
    <w:rsid w:val="00CD3856"/>
    <w:rsid w:val="00D0295A"/>
    <w:rsid w:val="00D27F96"/>
    <w:rsid w:val="00D30706"/>
    <w:rsid w:val="00D4480E"/>
    <w:rsid w:val="00D51383"/>
    <w:rsid w:val="00D95AFA"/>
    <w:rsid w:val="00E04F53"/>
    <w:rsid w:val="00E15E07"/>
    <w:rsid w:val="00E40C6B"/>
    <w:rsid w:val="00E41D3C"/>
    <w:rsid w:val="00E45F1E"/>
    <w:rsid w:val="00E60E56"/>
    <w:rsid w:val="00EB68F9"/>
    <w:rsid w:val="00EC6A0A"/>
    <w:rsid w:val="00EE5778"/>
    <w:rsid w:val="00EF2AD2"/>
    <w:rsid w:val="00EF5299"/>
    <w:rsid w:val="00F20D4F"/>
    <w:rsid w:val="00F21730"/>
    <w:rsid w:val="00FC4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21249"/>
  <w15:docId w15:val="{849AB621-1900-4168-8E9E-2F1366F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Ttulo1">
    <w:name w:val="heading 1"/>
    <w:basedOn w:val="Normal"/>
    <w:next w:val="Corpodetexto"/>
    <w:link w:val="Ttulo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EF5299"/>
  </w:style>
  <w:style w:type="paragraph" w:styleId="Rodap">
    <w:name w:val="footer"/>
    <w:basedOn w:val="Normal"/>
    <w:link w:val="Rodap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EF5299"/>
  </w:style>
  <w:style w:type="table" w:styleId="Tabelacomgrade">
    <w:name w:val="Table Grid"/>
    <w:basedOn w:val="Tabelanormal"/>
    <w:uiPriority w:val="59"/>
    <w:rsid w:val="00EF5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Ttulo1Char">
    <w:name w:val="Título 1 Char"/>
    <w:basedOn w:val="Fontepargpadro"/>
    <w:link w:val="Ttulo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Textodenotadefim">
    <w:name w:val="endnote text"/>
    <w:basedOn w:val="Normal"/>
    <w:link w:val="Textodenotadefim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TextodenotadefimChar">
    <w:name w:val="Texto de nota de fim Char"/>
    <w:basedOn w:val="Fontepargpadro"/>
    <w:link w:val="Textodenotadefim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Corpodetexto">
    <w:name w:val="Body Text"/>
    <w:basedOn w:val="Normal"/>
    <w:link w:val="CorpodetextoChar"/>
    <w:rsid w:val="00E04F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4F53"/>
    <w:rPr>
      <w:rFonts w:ascii="Calibri" w:eastAsia="Calibri" w:hAnsi="Calibr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4F53"/>
    <w:rPr>
      <w:rFonts w:ascii="Tahoma" w:eastAsia="Calibri" w:hAnsi="Tahoma" w:cs="Tahoma"/>
      <w:sz w:val="16"/>
      <w:szCs w:val="16"/>
      <w:lang w:val="pt-BR"/>
    </w:rPr>
  </w:style>
  <w:style w:type="paragraph" w:styleId="PargrafodaLista">
    <w:name w:val="List Paragraph"/>
    <w:basedOn w:val="Normal"/>
    <w:rsid w:val="0035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Zipper Galeria</Company>
  <LinksUpToDate>false</LinksUpToDate>
  <CharactersWithSpaces>4039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Zipper  Galeria</dc:creator>
  <cp:lastModifiedBy>Andre Larcher</cp:lastModifiedBy>
  <cp:revision>4</cp:revision>
  <cp:lastPrinted>2015-12-15T17:31:00Z</cp:lastPrinted>
  <dcterms:created xsi:type="dcterms:W3CDTF">2017-02-15T16:02:00Z</dcterms:created>
  <dcterms:modified xsi:type="dcterms:W3CDTF">2017-02-22T17:15:00Z</dcterms:modified>
</cp:coreProperties>
</file>